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lang w:val="en-US" w:eastAsia="zh-CN"/>
        </w:rPr>
        <w:t>空压机、制氮机</w:t>
      </w:r>
      <w:r>
        <w:t>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rPr>
        <w:t>晨光新材（6</w:t>
      </w:r>
      <w:r>
        <w:rPr>
          <w:rFonts w:ascii="微软雅黑" w:hAnsi="微软雅黑" w:eastAsia="微软雅黑"/>
          <w:sz w:val="27"/>
        </w:rPr>
        <w:t>05399</w:t>
      </w:r>
      <w:r>
        <w:rPr>
          <w:rFonts w:hint="eastAsia" w:ascii="微软雅黑" w:hAnsi="微软雅黑" w:eastAsia="微软雅黑"/>
          <w:sz w:val="27"/>
        </w:rPr>
        <w:t>）</w:t>
      </w:r>
      <w:r>
        <w:rPr>
          <w:rFonts w:hint="eastAsia" w:ascii="微软雅黑" w:hAnsi="微软雅黑" w:eastAsia="微软雅黑"/>
          <w:sz w:val="27"/>
          <w:lang w:val="en-US" w:eastAsia="zh-CN"/>
        </w:rPr>
        <w:t>安徽</w:t>
      </w:r>
      <w:r>
        <w:rPr>
          <w:rFonts w:hint="eastAsia" w:ascii="微软雅黑" w:hAnsi="微软雅黑" w:eastAsia="微软雅黑"/>
          <w:sz w:val="27"/>
        </w:rPr>
        <w:t>铜陵</w:t>
      </w:r>
      <w:r>
        <w:rPr>
          <w:rFonts w:hint="eastAsia" w:ascii="微软雅黑" w:hAnsi="微软雅黑" w:eastAsia="微软雅黑"/>
          <w:sz w:val="27"/>
          <w:lang w:val="en-US" w:eastAsia="zh-CN"/>
        </w:rPr>
        <w:t>厂区空压机、制氮机购置</w:t>
      </w:r>
      <w:r>
        <w:rPr>
          <w:rFonts w:ascii="微软雅黑" w:hAnsi="微软雅黑" w:eastAsia="微软雅黑"/>
          <w:sz w:val="27"/>
        </w:rPr>
        <w:t>招标文件</w:t>
      </w:r>
    </w:p>
    <w:p>
      <w:pPr>
        <w:pStyle w:val="3"/>
        <w:spacing w:before="0" w:beforeAutospacing="0" w:after="0" w:afterAutospacing="0"/>
        <w:ind w:firstLine="540" w:firstLineChars="200"/>
        <w:rPr>
          <w:rFonts w:hint="eastAsia" w:ascii="微软雅黑" w:hAnsi="微软雅黑" w:eastAsia="微软雅黑"/>
          <w:sz w:val="27"/>
        </w:rPr>
      </w:pPr>
      <w:r>
        <w:rPr>
          <w:rFonts w:ascii="微软雅黑" w:hAnsi="微软雅黑" w:eastAsia="微软雅黑"/>
          <w:sz w:val="27"/>
        </w:rPr>
        <w:t>招标单位名称：</w:t>
      </w:r>
      <w:r>
        <w:rPr>
          <w:rFonts w:hint="eastAsia" w:ascii="微软雅黑" w:hAnsi="微软雅黑" w:eastAsia="微软雅黑"/>
          <w:sz w:val="27"/>
        </w:rPr>
        <w:t>安徽晨光新材料有限公司</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联系人：</w:t>
      </w:r>
      <w:r>
        <w:rPr>
          <w:rFonts w:hint="eastAsia" w:ascii="微软雅黑" w:hAnsi="微软雅黑" w:eastAsia="微软雅黑"/>
          <w:sz w:val="27"/>
          <w:lang w:val="en-US" w:eastAsia="zh-CN"/>
        </w:rPr>
        <w:t>李栋奇</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电</w:t>
      </w:r>
      <w:r>
        <w:rPr>
          <w:rFonts w:hint="eastAsia" w:ascii="微软雅黑" w:hAnsi="微软雅黑" w:eastAsia="微软雅黑"/>
          <w:sz w:val="27"/>
          <w:lang w:val="en-US" w:eastAsia="zh-CN"/>
        </w:rPr>
        <w:t xml:space="preserve">  </w:t>
      </w:r>
      <w:r>
        <w:rPr>
          <w:rFonts w:ascii="微软雅黑" w:hAnsi="微软雅黑" w:eastAsia="微软雅黑"/>
          <w:sz w:val="27"/>
        </w:rPr>
        <w:t>话：</w:t>
      </w:r>
      <w:r>
        <w:rPr>
          <w:rFonts w:hint="eastAsia" w:ascii="微软雅黑" w:hAnsi="微软雅黑" w:eastAsia="微软雅黑"/>
          <w:sz w:val="27"/>
          <w:lang w:val="en-US" w:eastAsia="zh-CN"/>
        </w:rPr>
        <w:t>13755281685</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地</w:t>
      </w:r>
      <w:r>
        <w:rPr>
          <w:rFonts w:hint="eastAsia" w:ascii="微软雅黑" w:hAnsi="微软雅黑" w:eastAsia="微软雅黑"/>
          <w:sz w:val="27"/>
          <w:lang w:val="en-US" w:eastAsia="zh-CN"/>
        </w:rPr>
        <w:t xml:space="preserve">  </w:t>
      </w:r>
      <w:r>
        <w:rPr>
          <w:rFonts w:ascii="微软雅黑" w:hAnsi="微软雅黑" w:eastAsia="微软雅黑"/>
          <w:sz w:val="27"/>
        </w:rPr>
        <w:t>址：</w:t>
      </w:r>
      <w:r>
        <w:rPr>
          <w:rFonts w:hint="eastAsia" w:ascii="微软雅黑" w:hAnsi="微软雅黑" w:eastAsia="微软雅黑"/>
          <w:sz w:val="27"/>
        </w:rPr>
        <w:t>安徽晨光苏州路厂区</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投标须知内容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１</w:t>
      </w:r>
      <w:r>
        <w:rPr>
          <w:rFonts w:hint="eastAsia" w:ascii="微软雅黑" w:hAnsi="微软雅黑" w:eastAsia="微软雅黑"/>
          <w:sz w:val="27"/>
          <w:lang w:eastAsia="zh-CN"/>
        </w:rPr>
        <w:t>、</w:t>
      </w:r>
      <w:r>
        <w:rPr>
          <w:rFonts w:ascii="微软雅黑" w:hAnsi="微软雅黑" w:eastAsia="微软雅黑"/>
          <w:sz w:val="27"/>
        </w:rPr>
        <w:t>工程综合说明</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ascii="微软雅黑" w:hAnsi="微软雅黑" w:eastAsia="微软雅黑"/>
          <w:sz w:val="27"/>
        </w:rPr>
        <w:t>项目名称：</w:t>
      </w:r>
      <w:r>
        <w:rPr>
          <w:rFonts w:hint="eastAsia" w:ascii="微软雅黑" w:hAnsi="微软雅黑" w:eastAsia="微软雅黑"/>
          <w:sz w:val="27"/>
          <w:lang w:val="en-US" w:eastAsia="zh-CN"/>
        </w:rPr>
        <w:t>安徽</w:t>
      </w:r>
      <w:r>
        <w:rPr>
          <w:rFonts w:hint="eastAsia" w:ascii="微软雅黑" w:hAnsi="微软雅黑" w:eastAsia="微软雅黑"/>
          <w:sz w:val="27"/>
        </w:rPr>
        <w:t>铜陵</w:t>
      </w:r>
      <w:r>
        <w:rPr>
          <w:rFonts w:hint="eastAsia" w:ascii="微软雅黑" w:hAnsi="微软雅黑" w:eastAsia="微软雅黑"/>
          <w:sz w:val="27"/>
          <w:lang w:val="en-US" w:eastAsia="zh-CN"/>
        </w:rPr>
        <w:t>厂区空压机、制氮机设备购置</w:t>
      </w:r>
    </w:p>
    <w:p>
      <w:pPr>
        <w:pStyle w:val="3"/>
        <w:spacing w:before="0" w:beforeAutospacing="0" w:after="0" w:afterAutospacing="0"/>
        <w:ind w:firstLine="540" w:firstLineChars="200"/>
        <w:rPr>
          <w:rFonts w:hint="eastAsia" w:ascii="微软雅黑" w:hAnsi="微软雅黑" w:eastAsia="微软雅黑"/>
          <w:sz w:val="27"/>
        </w:rPr>
      </w:pPr>
      <w:r>
        <w:rPr>
          <w:rFonts w:ascii="微软雅黑" w:hAnsi="微软雅黑" w:eastAsia="微软雅黑"/>
          <w:sz w:val="27"/>
        </w:rPr>
        <w:t>建设地点：</w:t>
      </w:r>
      <w:r>
        <w:rPr>
          <w:rFonts w:hint="eastAsia" w:ascii="微软雅黑" w:hAnsi="微软雅黑" w:eastAsia="微软雅黑"/>
          <w:sz w:val="27"/>
        </w:rPr>
        <w:t>安徽晨光苏州路厂区</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招标方式：</w:t>
      </w:r>
      <w:r>
        <w:rPr>
          <w:rFonts w:hint="eastAsia" w:ascii="微软雅黑" w:hAnsi="微软雅黑" w:eastAsia="微软雅黑"/>
          <w:sz w:val="27"/>
        </w:rPr>
        <w:t>公开</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招标范围：</w:t>
      </w:r>
      <w:r>
        <w:rPr>
          <w:rFonts w:hint="eastAsia" w:ascii="微软雅黑" w:hAnsi="微软雅黑" w:eastAsia="微软雅黑"/>
          <w:sz w:val="27"/>
          <w:lang w:val="en-US" w:eastAsia="zh-CN"/>
        </w:rPr>
        <w:t>空压机、制氮机</w:t>
      </w:r>
      <w:r>
        <w:rPr>
          <w:rFonts w:ascii="微软雅黑" w:hAnsi="微软雅黑" w:eastAsia="微软雅黑"/>
          <w:sz w:val="27"/>
        </w:rPr>
        <w:t>采购</w:t>
      </w:r>
      <w:r>
        <w:rPr>
          <w:rFonts w:hint="eastAsia" w:ascii="微软雅黑" w:hAnsi="微软雅黑" w:eastAsia="微软雅黑"/>
          <w:sz w:val="27"/>
          <w:lang w:eastAsia="zh-CN"/>
        </w:rPr>
        <w:t>（</w:t>
      </w:r>
      <w:r>
        <w:rPr>
          <w:rFonts w:hint="eastAsia" w:ascii="微软雅黑" w:hAnsi="微软雅黑" w:eastAsia="微软雅黑"/>
          <w:sz w:val="27"/>
          <w:lang w:val="en-US" w:eastAsia="zh-CN"/>
        </w:rPr>
        <w:t>空压机2台，制氮机2台）</w:t>
      </w:r>
    </w:p>
    <w:p>
      <w:pPr>
        <w:pStyle w:val="3"/>
        <w:spacing w:before="0" w:beforeAutospacing="0" w:after="0" w:afterAutospacing="0"/>
        <w:ind w:firstLine="540" w:firstLineChars="200"/>
        <w:rPr>
          <w:rFonts w:hint="eastAsia" w:ascii="微软雅黑" w:hAnsi="微软雅黑" w:eastAsia="微软雅黑"/>
          <w:sz w:val="27"/>
          <w:szCs w:val="28"/>
          <w:lang w:val="en-US" w:eastAsia="zh-CN"/>
        </w:rPr>
      </w:pPr>
      <w:r>
        <w:rPr>
          <w:rFonts w:ascii="微软雅黑" w:hAnsi="微软雅黑" w:eastAsia="微软雅黑"/>
          <w:sz w:val="27"/>
        </w:rPr>
        <w:t>产品质量：</w:t>
      </w:r>
      <w:r>
        <w:rPr>
          <w:rFonts w:hint="eastAsia" w:ascii="微软雅黑" w:hAnsi="微软雅黑" w:eastAsia="微软雅黑"/>
          <w:sz w:val="27"/>
          <w:szCs w:val="28"/>
          <w:lang w:val="en-US" w:eastAsia="zh-CN"/>
        </w:rPr>
        <w:t>详见附件技术说明书</w:t>
      </w:r>
    </w:p>
    <w:p>
      <w:pPr>
        <w:pStyle w:val="3"/>
        <w:spacing w:before="0" w:beforeAutospacing="0" w:after="0" w:afterAutospacing="0"/>
        <w:ind w:firstLine="540" w:firstLineChars="200"/>
        <w:rPr>
          <w:rFonts w:hint="eastAsia" w:ascii="微软雅黑" w:hAnsi="微软雅黑" w:eastAsia="微软雅黑"/>
          <w:sz w:val="27"/>
          <w:lang w:val="en-US" w:eastAsia="zh-CN"/>
        </w:rPr>
      </w:pPr>
      <w:r>
        <w:rPr>
          <w:rFonts w:ascii="微软雅黑" w:hAnsi="微软雅黑" w:eastAsia="微软雅黑"/>
          <w:sz w:val="27"/>
        </w:rPr>
        <w:t>交货期：</w:t>
      </w:r>
      <w:r>
        <w:rPr>
          <w:rFonts w:hint="eastAsia" w:ascii="微软雅黑" w:hAnsi="微软雅黑" w:eastAsia="微软雅黑"/>
          <w:sz w:val="27"/>
          <w:lang w:val="en-US" w:eastAsia="zh-CN"/>
        </w:rPr>
        <w:t>待定</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２</w:t>
      </w:r>
      <w:r>
        <w:rPr>
          <w:rFonts w:hint="eastAsia" w:ascii="微软雅黑" w:hAnsi="微软雅黑" w:eastAsia="微软雅黑"/>
          <w:sz w:val="27"/>
          <w:lang w:eastAsia="zh-CN"/>
        </w:rPr>
        <w:t>、</w:t>
      </w:r>
      <w:r>
        <w:rPr>
          <w:rFonts w:ascii="微软雅黑" w:hAnsi="微软雅黑" w:eastAsia="微软雅黑"/>
          <w:sz w:val="27"/>
        </w:rPr>
        <w:t>资金来源：自有资金</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３</w:t>
      </w:r>
      <w:r>
        <w:rPr>
          <w:rFonts w:hint="eastAsia" w:ascii="微软雅黑" w:hAnsi="微软雅黑" w:eastAsia="微软雅黑"/>
          <w:sz w:val="27"/>
          <w:lang w:eastAsia="zh-CN"/>
        </w:rPr>
        <w:t>、</w:t>
      </w:r>
      <w:r>
        <w:rPr>
          <w:rFonts w:ascii="微软雅黑" w:hAnsi="微软雅黑" w:eastAsia="微软雅黑"/>
          <w:sz w:val="27"/>
        </w:rPr>
        <w:t>投标人资格</w:t>
      </w:r>
      <w:r>
        <w:rPr>
          <w:rFonts w:hint="eastAsia" w:ascii="微软雅黑" w:hAnsi="微软雅黑" w:eastAsia="微软雅黑"/>
          <w:sz w:val="27"/>
          <w:lang w:eastAsia="zh-CN"/>
        </w:rPr>
        <w:t>：</w:t>
      </w:r>
      <w:r>
        <w:rPr>
          <w:rFonts w:hint="eastAsia" w:ascii="微软雅黑" w:hAnsi="微软雅黑" w:eastAsia="微软雅黑"/>
          <w:b w:val="0"/>
          <w:bCs/>
          <w:sz w:val="27"/>
          <w:szCs w:val="28"/>
          <w:lang w:val="en-US" w:eastAsia="zh-CN"/>
        </w:rPr>
        <w:t>投标单位应具有独立法人资格，并具备生产销售空压机、制氮机的相关资质</w:t>
      </w:r>
      <w:r>
        <w:rPr>
          <w:rFonts w:hint="eastAsia" w:ascii="微软雅黑" w:hAnsi="微软雅黑" w:eastAsia="微软雅黑"/>
          <w:b/>
          <w:sz w:val="27"/>
          <w:szCs w:val="28"/>
          <w:lang w:val="en-US" w:eastAsia="zh-CN"/>
        </w:rPr>
        <w:t>。</w:t>
      </w:r>
    </w:p>
    <w:p>
      <w:pPr>
        <w:pStyle w:val="3"/>
        <w:spacing w:before="0" w:beforeAutospacing="0" w:after="0" w:afterAutospacing="0"/>
        <w:ind w:firstLine="540" w:firstLineChars="200"/>
        <w:rPr>
          <w:rFonts w:hint="default" w:ascii="微软雅黑" w:hAnsi="微软雅黑" w:eastAsia="微软雅黑"/>
          <w:sz w:val="27"/>
          <w:lang w:val="en-US" w:eastAsia="zh-CN"/>
        </w:rPr>
      </w:pPr>
      <w:r>
        <w:rPr>
          <w:rFonts w:ascii="微软雅黑" w:hAnsi="微软雅黑" w:eastAsia="微软雅黑"/>
          <w:sz w:val="27"/>
        </w:rPr>
        <w:t xml:space="preserve">４投标有效期： 15 </w:t>
      </w:r>
      <w:r>
        <w:rPr>
          <w:rFonts w:hint="eastAsia" w:ascii="微软雅黑" w:hAnsi="微软雅黑" w:eastAsia="微软雅黑"/>
          <w:sz w:val="27"/>
          <w:lang w:val="en-US" w:eastAsia="zh-CN"/>
        </w:rPr>
        <w:t>个工作日</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５投标保证金额：无。</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6 投标文件：正本壹份</w:t>
      </w:r>
    </w:p>
    <w:p>
      <w:pPr>
        <w:pStyle w:val="3"/>
        <w:spacing w:before="0" w:beforeAutospacing="0" w:after="0" w:afterAutospacing="0"/>
        <w:ind w:left="750" w:leftChars="200" w:hanging="270" w:hangingChars="100"/>
        <w:rPr>
          <w:rFonts w:ascii="微软雅黑" w:hAnsi="微软雅黑" w:eastAsia="微软雅黑"/>
          <w:sz w:val="27"/>
        </w:rPr>
      </w:pPr>
      <w:r>
        <w:rPr>
          <w:rFonts w:ascii="微软雅黑" w:hAnsi="微软雅黑" w:eastAsia="微软雅黑"/>
          <w:sz w:val="27"/>
        </w:rPr>
        <w:t>7 投标文件递交至：</w:t>
      </w:r>
      <w:r>
        <w:rPr>
          <w:rFonts w:hint="eastAsia" w:ascii="微软雅黑" w:hAnsi="微软雅黑" w:eastAsia="微软雅黑"/>
          <w:sz w:val="27"/>
        </w:rPr>
        <w:t>报价单发到我司邮箱：</w:t>
      </w:r>
      <w:r>
        <w:fldChar w:fldCharType="begin"/>
      </w:r>
      <w:r>
        <w:instrText xml:space="preserve"> HYPERLINK "mailto:pmc@cgsilane.com" </w:instrText>
      </w:r>
      <w:r>
        <w:fldChar w:fldCharType="separate"/>
      </w:r>
      <w:r>
        <w:rPr>
          <w:rStyle w:val="6"/>
          <w:rFonts w:ascii="微软雅黑" w:hAnsi="微软雅黑" w:eastAsia="微软雅黑"/>
          <w:sz w:val="27"/>
        </w:rPr>
        <w:t>pmc@cgsilane.com</w:t>
      </w:r>
      <w:r>
        <w:rPr>
          <w:rStyle w:val="6"/>
          <w:rFonts w:ascii="微软雅黑" w:hAnsi="微软雅黑" w:eastAsia="微软雅黑"/>
          <w:sz w:val="27"/>
        </w:rPr>
        <w:fldChar w:fldCharType="end"/>
      </w:r>
    </w:p>
    <w:p>
      <w:pPr>
        <w:pStyle w:val="3"/>
        <w:spacing w:before="0" w:beforeAutospacing="0" w:after="0" w:afterAutospacing="0"/>
        <w:ind w:left="480" w:leftChars="200" w:firstLine="270" w:firstLineChars="100"/>
        <w:rPr>
          <w:rFonts w:ascii="微软雅黑" w:hAnsi="微软雅黑" w:eastAsia="微软雅黑"/>
          <w:sz w:val="27"/>
        </w:rPr>
      </w:pPr>
      <w:r>
        <w:rPr>
          <w:rFonts w:ascii="微软雅黑" w:hAnsi="微软雅黑" w:eastAsia="微软雅黑"/>
          <w:sz w:val="27"/>
        </w:rPr>
        <w:t>项目部详细地址：</w:t>
      </w:r>
      <w:r>
        <w:rPr>
          <w:rFonts w:hint="eastAsia" w:ascii="微软雅黑" w:hAnsi="微软雅黑" w:eastAsia="微软雅黑"/>
          <w:sz w:val="27"/>
        </w:rPr>
        <w:t>安徽晨光苏州路厂区</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8 投标截止日期： 202</w:t>
      </w:r>
      <w:r>
        <w:rPr>
          <w:rFonts w:hint="eastAsia" w:ascii="微软雅黑" w:hAnsi="微软雅黑" w:eastAsia="微软雅黑"/>
          <w:sz w:val="27"/>
          <w:lang w:val="en-US" w:eastAsia="zh-CN"/>
        </w:rPr>
        <w:t>4</w:t>
      </w:r>
      <w:r>
        <w:rPr>
          <w:rFonts w:ascii="微软雅黑" w:hAnsi="微软雅黑" w:eastAsia="微软雅黑"/>
          <w:sz w:val="27"/>
        </w:rPr>
        <w:t>年</w:t>
      </w:r>
      <w:r>
        <w:rPr>
          <w:rFonts w:hint="eastAsia" w:ascii="微软雅黑" w:hAnsi="微软雅黑" w:eastAsia="微软雅黑"/>
          <w:sz w:val="27"/>
          <w:lang w:val="en-US" w:eastAsia="zh-CN"/>
        </w:rPr>
        <w:t>1</w:t>
      </w:r>
      <w:r>
        <w:rPr>
          <w:rFonts w:ascii="微软雅黑" w:hAnsi="微软雅黑" w:eastAsia="微软雅黑"/>
          <w:sz w:val="27"/>
        </w:rPr>
        <w:t>月</w:t>
      </w:r>
      <w:r>
        <w:rPr>
          <w:rFonts w:hint="eastAsia" w:ascii="微软雅黑" w:hAnsi="微软雅黑" w:eastAsia="微软雅黑"/>
          <w:sz w:val="27"/>
          <w:lang w:val="en-US" w:eastAsia="zh-CN"/>
        </w:rPr>
        <w:t>31</w:t>
      </w:r>
      <w:r>
        <w:rPr>
          <w:rFonts w:ascii="微软雅黑" w:hAnsi="微软雅黑" w:eastAsia="微软雅黑"/>
          <w:sz w:val="27"/>
        </w:rPr>
        <w:t>日</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9 开标日期：另行通知</w:t>
      </w:r>
    </w:p>
    <w:p>
      <w:pPr>
        <w:pStyle w:val="3"/>
        <w:spacing w:before="0" w:beforeAutospacing="0" w:after="0" w:afterAutospacing="0"/>
        <w:ind w:firstLine="540" w:firstLineChars="200"/>
        <w:rPr>
          <w:rFonts w:ascii="微软雅黑" w:hAnsi="微软雅黑" w:eastAsia="微软雅黑"/>
          <w:sz w:val="27"/>
        </w:rPr>
      </w:pPr>
      <w:bookmarkStart w:id="0" w:name="_GoBack"/>
      <w:bookmarkEnd w:id="0"/>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一、总则</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1．项目概况</w:t>
      </w:r>
    </w:p>
    <w:p>
      <w:pPr>
        <w:pStyle w:val="3"/>
        <w:spacing w:before="0" w:beforeAutospacing="0" w:after="0" w:afterAutospacing="0"/>
        <w:ind w:left="480" w:leftChars="200"/>
        <w:rPr>
          <w:rFonts w:ascii="微软雅黑" w:hAnsi="微软雅黑" w:eastAsia="微软雅黑"/>
          <w:sz w:val="27"/>
        </w:rPr>
      </w:pPr>
      <w:r>
        <w:rPr>
          <w:rFonts w:hint="eastAsia" w:ascii="微软雅黑" w:hAnsi="微软雅黑" w:eastAsia="微软雅黑"/>
          <w:sz w:val="27"/>
          <w:lang w:val="en-US" w:eastAsia="zh-CN"/>
        </w:rPr>
        <w:t>安徽晨光新材料有限公司因生产需要，需采购空压机、制氮机</w:t>
      </w:r>
      <w:r>
        <w:rPr>
          <w:rFonts w:hint="eastAsia" w:ascii="微软雅黑" w:hAnsi="微软雅黑" w:eastAsia="微软雅黑"/>
          <w:sz w:val="27"/>
          <w:lang w:eastAsia="zh-CN"/>
        </w:rPr>
        <w:t>（</w:t>
      </w:r>
      <w:r>
        <w:rPr>
          <w:rFonts w:hint="eastAsia" w:ascii="微软雅黑" w:hAnsi="微软雅黑" w:eastAsia="微软雅黑"/>
          <w:sz w:val="27"/>
          <w:lang w:val="en-US" w:eastAsia="zh-CN"/>
        </w:rPr>
        <w:t>空压机2台，制氮机2台）</w:t>
      </w:r>
      <w:r>
        <w:rPr>
          <w:rFonts w:ascii="微软雅黑" w:hAnsi="微软雅黑" w:eastAsia="微软雅黑"/>
          <w:sz w:val="27"/>
        </w:rPr>
        <w:t>现对</w:t>
      </w:r>
      <w:r>
        <w:rPr>
          <w:rFonts w:hint="eastAsia" w:ascii="微软雅黑" w:hAnsi="微软雅黑" w:eastAsia="微软雅黑"/>
          <w:sz w:val="27"/>
        </w:rPr>
        <w:t>以上</w:t>
      </w:r>
      <w:r>
        <w:rPr>
          <w:rFonts w:ascii="微软雅黑" w:hAnsi="微软雅黑" w:eastAsia="微软雅黑"/>
          <w:sz w:val="27"/>
        </w:rPr>
        <w:t>设备的采购进行招标。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2</w:t>
      </w:r>
      <w:r>
        <w:rPr>
          <w:rFonts w:ascii="微软雅黑" w:hAnsi="微软雅黑" w:eastAsia="微软雅黑"/>
          <w:sz w:val="27"/>
        </w:rPr>
        <w:t>．资金来源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本项目资金通过投标须知第２项所述的方式获得。</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3</w:t>
      </w:r>
      <w:r>
        <w:rPr>
          <w:rFonts w:ascii="微软雅黑" w:hAnsi="微软雅黑" w:eastAsia="微软雅黑"/>
          <w:sz w:val="27"/>
        </w:rPr>
        <w:t>.招标范围</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本次工程招标范围：详见投标须知第1款</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4</w:t>
      </w:r>
      <w:r>
        <w:rPr>
          <w:rFonts w:ascii="微软雅黑" w:hAnsi="微软雅黑" w:eastAsia="微软雅黑"/>
          <w:sz w:val="27"/>
        </w:rPr>
        <w:t>．设备交货及安装地址</w:t>
      </w:r>
    </w:p>
    <w:p>
      <w:pPr>
        <w:pStyle w:val="3"/>
        <w:spacing w:before="0" w:beforeAutospacing="0" w:after="0" w:afterAutospacing="0"/>
        <w:ind w:firstLine="540" w:firstLineChars="200"/>
        <w:rPr>
          <w:rFonts w:hint="eastAsia" w:ascii="微软雅黑" w:hAnsi="微软雅黑" w:eastAsia="微软雅黑"/>
          <w:sz w:val="27"/>
        </w:rPr>
      </w:pPr>
      <w:r>
        <w:rPr>
          <w:rFonts w:ascii="微软雅黑" w:hAnsi="微软雅黑" w:eastAsia="微软雅黑"/>
          <w:sz w:val="27"/>
        </w:rPr>
        <w:t>详细交货地址：</w:t>
      </w:r>
      <w:r>
        <w:rPr>
          <w:rFonts w:hint="eastAsia" w:ascii="微软雅黑" w:hAnsi="微软雅黑" w:eastAsia="微软雅黑"/>
          <w:sz w:val="27"/>
        </w:rPr>
        <w:t>安徽晨光苏州路厂区</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 特别提示</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.1 本次招标，要求参加投标的单位必须具有合法的业务经营资格，并提供</w:t>
      </w:r>
      <w:r>
        <w:rPr>
          <w:rFonts w:hint="eastAsia" w:ascii="微软雅黑" w:hAnsi="微软雅黑" w:eastAsia="微软雅黑"/>
          <w:sz w:val="27"/>
          <w:lang w:val="en-US" w:eastAsia="zh-CN"/>
        </w:rPr>
        <w:t>本单位</w:t>
      </w:r>
      <w:r>
        <w:rPr>
          <w:rFonts w:hint="eastAsia" w:ascii="微软雅黑" w:hAnsi="微软雅黑" w:eastAsia="微软雅黑"/>
          <w:b w:val="0"/>
          <w:bCs/>
          <w:sz w:val="27"/>
          <w:szCs w:val="28"/>
          <w:lang w:val="en-US" w:eastAsia="zh-CN"/>
        </w:rPr>
        <w:t>具备生产空压机、制氮机的相关资质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供货厂家对主要的技术特点，硬件及软件的配备情况要有较详细的说明。</w:t>
      </w:r>
    </w:p>
    <w:p>
      <w:pPr>
        <w:pStyle w:val="3"/>
        <w:spacing w:before="0" w:beforeAutospacing="0" w:after="0" w:afterAutospacing="0"/>
        <w:ind w:firstLine="540" w:firstLineChars="200"/>
        <w:jc w:val="left"/>
        <w:rPr>
          <w:rFonts w:hint="eastAsia" w:ascii="微软雅黑" w:hAnsi="微软雅黑" w:eastAsia="微软雅黑"/>
          <w:sz w:val="27"/>
          <w:szCs w:val="28"/>
          <w:lang w:val="en-US" w:eastAsia="zh-CN"/>
        </w:rPr>
      </w:pPr>
      <w:r>
        <w:rPr>
          <w:rFonts w:hint="eastAsia" w:ascii="微软雅黑" w:hAnsi="微软雅黑" w:eastAsia="微软雅黑"/>
          <w:sz w:val="27"/>
          <w:lang w:val="en-US" w:eastAsia="zh-CN"/>
        </w:rPr>
        <w:t>5</w:t>
      </w:r>
      <w:r>
        <w:rPr>
          <w:rFonts w:ascii="微软雅黑" w:hAnsi="微软雅黑" w:eastAsia="微软雅黑"/>
          <w:sz w:val="27"/>
        </w:rPr>
        <w:t>.2 本次招标项目为</w:t>
      </w:r>
      <w:r>
        <w:rPr>
          <w:rFonts w:hint="eastAsia" w:ascii="微软雅黑" w:hAnsi="微软雅黑" w:eastAsia="微软雅黑"/>
          <w:sz w:val="27"/>
          <w:szCs w:val="28"/>
          <w:lang w:val="en-US" w:eastAsia="zh-CN"/>
        </w:rPr>
        <w:t>空压机2台、制氮机2台。</w:t>
      </w:r>
    </w:p>
    <w:p>
      <w:pPr>
        <w:pStyle w:val="3"/>
        <w:spacing w:before="0" w:beforeAutospacing="0" w:after="0" w:afterAutospacing="0"/>
        <w:ind w:firstLine="540" w:firstLineChars="200"/>
        <w:jc w:val="left"/>
        <w:rPr>
          <w:rFonts w:hint="default" w:ascii="微软雅黑" w:hAnsi="微软雅黑" w:eastAsia="微软雅黑"/>
          <w:sz w:val="27"/>
          <w:lang w:val="en-US" w:eastAsia="zh-CN"/>
        </w:rPr>
      </w:pPr>
      <w:r>
        <w:rPr>
          <w:rFonts w:hint="eastAsia" w:ascii="微软雅黑" w:hAnsi="微软雅黑" w:eastAsia="微软雅黑"/>
          <w:sz w:val="27"/>
        </w:rPr>
        <w:t>具体要求见</w:t>
      </w:r>
      <w:r>
        <w:rPr>
          <w:rFonts w:hint="eastAsia" w:ascii="微软雅黑" w:hAnsi="微软雅黑" w:eastAsia="微软雅黑"/>
          <w:sz w:val="27"/>
          <w:lang w:val="en-US" w:eastAsia="zh-CN"/>
        </w:rPr>
        <w:t>附件技术说明书</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5</w:t>
      </w:r>
      <w:r>
        <w:rPr>
          <w:rFonts w:ascii="微软雅黑" w:hAnsi="微软雅黑" w:eastAsia="微软雅黑"/>
          <w:sz w:val="27"/>
        </w:rPr>
        <w:t>.3 如果投标人提供的服务及货物不是投标人自己生产或拥有的，则必须得到技术拥有者或货物制造商向招标人提供该种货物服务的正式授权及价格授权，其价格授权必须包括货物、技术支持、售后服务、培训及其它必须服务的报价。</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 货物合格证明文件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.1 作为投标文件的一部分，投标人必须提供所供应货物（服务）是合格的证明文件。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6</w:t>
      </w:r>
      <w:r>
        <w:rPr>
          <w:rFonts w:ascii="微软雅黑" w:hAnsi="微软雅黑" w:eastAsia="微软雅黑"/>
          <w:sz w:val="27"/>
        </w:rPr>
        <w:t>.2 货物（服务）证明文件可以是说明书、图样和资料，并须提供：</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⑴有关制造情况和近一年供应同类或相似货物（服务）的用户名单，以及货物质量保证书、生产许可证复印件。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⑵货物的主要技术数据和性能的详细描述。</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 投标人的资格</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.1 满足投标须知第 3 项规定的资质等级的要求，合同执行过程中使用的所有材料、设备、施工机械和服务等均应按上述的要求来自合格的生产厂家或单位。</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7</w:t>
      </w:r>
      <w:r>
        <w:rPr>
          <w:rFonts w:ascii="微软雅黑" w:hAnsi="微软雅黑" w:eastAsia="微软雅黑"/>
          <w:sz w:val="27"/>
        </w:rPr>
        <w:t>.2 由于腐败或欺诈等行为而被国家、自治区相关主管部门宣布无资格投标的投标人不能参加投标。</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8</w:t>
      </w:r>
      <w:r>
        <w:rPr>
          <w:rFonts w:ascii="微软雅黑" w:hAnsi="微软雅黑" w:eastAsia="微软雅黑"/>
          <w:sz w:val="27"/>
        </w:rPr>
        <w:t>．投标费用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投标人应承担其在投标过程中所涉及的一切费用,在任何情况下招标人对上述费用均不负任何责任。</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二、招标文件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．招标文件的组成</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.1 招标文件包括本文件以及所有招标人依据本文件发出的补充通知和招标答疑文件。</w:t>
      </w:r>
    </w:p>
    <w:p>
      <w:pPr>
        <w:pStyle w:val="3"/>
        <w:spacing w:before="0" w:beforeAutospacing="0" w:after="0" w:afterAutospacing="0"/>
        <w:ind w:firstLine="540" w:firstLineChars="200"/>
        <w:rPr>
          <w:rFonts w:ascii="微软雅黑" w:hAnsi="微软雅黑" w:eastAsia="微软雅黑"/>
          <w:sz w:val="27"/>
        </w:rPr>
      </w:pPr>
      <w:r>
        <w:rPr>
          <w:rFonts w:hint="eastAsia" w:ascii="微软雅黑" w:hAnsi="微软雅黑" w:eastAsia="微软雅黑"/>
          <w:sz w:val="27"/>
          <w:lang w:val="en-US" w:eastAsia="zh-CN"/>
        </w:rPr>
        <w:t>9</w:t>
      </w:r>
      <w:r>
        <w:rPr>
          <w:rFonts w:ascii="微软雅黑" w:hAnsi="微软雅黑" w:eastAsia="微软雅黑"/>
          <w:sz w:val="27"/>
        </w:rPr>
        <w:t>.2 投标人应认真审阅招标文件的所有内容，如果投标人的投标文件不能符合招标文件的要求，责任由投标人负责。</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0</w:t>
      </w:r>
      <w:r>
        <w:rPr>
          <w:rFonts w:ascii="微软雅黑" w:hAnsi="微软雅黑" w:eastAsia="微软雅黑"/>
          <w:sz w:val="27"/>
        </w:rPr>
        <w:t>. 招标文件的澄清</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招标资料等发出后3日内，各投标人向招标人提出自己的问题；要求澄清招标文件和图纸等的投标人应以书面形式向招标人提出。招标人将对其在投标</w:t>
      </w:r>
      <w:r>
        <w:rPr>
          <w:rFonts w:hint="eastAsia" w:ascii="微软雅黑" w:hAnsi="微软雅黑" w:eastAsia="微软雅黑"/>
          <w:sz w:val="27"/>
          <w:lang w:eastAsia="zh-CN"/>
        </w:rPr>
        <w:t>截止日期</w:t>
      </w:r>
      <w:r>
        <w:rPr>
          <w:rFonts w:ascii="微软雅黑" w:hAnsi="微软雅黑" w:eastAsia="微软雅黑"/>
          <w:sz w:val="27"/>
        </w:rPr>
        <w:t>3日以前收到的要求澄清的问题以书面形式予以答复。招标人的答复将发给所有获取招标文件的投标人（包括对要求澄清问题的说明，但不指明问题的来源）。</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 招标文件的修改</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.1 在投标</w:t>
      </w:r>
      <w:r>
        <w:rPr>
          <w:rFonts w:hint="eastAsia" w:ascii="微软雅黑" w:hAnsi="微软雅黑" w:eastAsia="微软雅黑"/>
          <w:sz w:val="27"/>
          <w:lang w:eastAsia="zh-CN"/>
        </w:rPr>
        <w:t>截止日期</w:t>
      </w:r>
      <w:r>
        <w:rPr>
          <w:rFonts w:ascii="微软雅黑" w:hAnsi="微软雅黑" w:eastAsia="微软雅黑"/>
          <w:sz w:val="27"/>
        </w:rPr>
        <w:t>7日之前，招标人可能会以补充通知的方式修改招标文件。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.2 据此发出的补充通知将以书面形式发给所有获取招标文件的投标人，投标人应以书面方式通知招标人确认收到。补充通知作为招标文件的组成部分，对投标人起同等约束作用。</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1</w:t>
      </w:r>
      <w:r>
        <w:rPr>
          <w:rFonts w:ascii="微软雅黑" w:hAnsi="微软雅黑" w:eastAsia="微软雅黑"/>
          <w:sz w:val="27"/>
        </w:rPr>
        <w:t>.3 为使投标人在编制投标文件时把补充通知的内容考虑进去，招标人可以酌情延长投标</w:t>
      </w:r>
      <w:r>
        <w:rPr>
          <w:rFonts w:hint="eastAsia" w:ascii="微软雅黑" w:hAnsi="微软雅黑" w:eastAsia="微软雅黑"/>
          <w:sz w:val="27"/>
          <w:lang w:eastAsia="zh-CN"/>
        </w:rPr>
        <w:t>截止日期</w:t>
      </w:r>
      <w:r>
        <w:rPr>
          <w:rFonts w:ascii="微软雅黑" w:hAnsi="微软雅黑" w:eastAsia="微软雅黑"/>
          <w:sz w:val="27"/>
        </w:rPr>
        <w:t>，具体时间将在补充通知中写明，投标有效期相应顺延。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三、投标文件的编制</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 投标文件的语言和度量衡单位</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.1 与投标活动有关的所有文件均使用中文。</w:t>
      </w:r>
    </w:p>
    <w:p>
      <w:pPr>
        <w:pStyle w:val="3"/>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w:t>
      </w:r>
      <w:r>
        <w:rPr>
          <w:rFonts w:hint="eastAsia" w:ascii="微软雅黑" w:hAnsi="微软雅黑" w:eastAsia="微软雅黑"/>
          <w:sz w:val="27"/>
          <w:lang w:val="en-US" w:eastAsia="zh-CN"/>
        </w:rPr>
        <w:t>2</w:t>
      </w:r>
      <w:r>
        <w:rPr>
          <w:rFonts w:ascii="微软雅黑" w:hAnsi="微软雅黑" w:eastAsia="微软雅黑"/>
          <w:sz w:val="27"/>
        </w:rPr>
        <w:t>.2 除工程规范另有规定外，投标文件使用的度量衡单位，均应采用中华人民共和国法定计量单位。</w:t>
      </w:r>
    </w:p>
    <w:p>
      <w:pPr>
        <w:pStyle w:val="3"/>
        <w:spacing w:before="0" w:beforeAutospacing="0" w:after="0" w:afterAutospacing="0"/>
        <w:ind w:firstLine="540" w:firstLineChars="200"/>
      </w:pPr>
      <w:r>
        <w:rPr>
          <w:rFonts w:ascii="微软雅黑" w:hAnsi="微软雅黑" w:eastAsia="微软雅黑"/>
          <w:sz w:val="27"/>
        </w:rPr>
        <w:t>1</w:t>
      </w:r>
      <w:r>
        <w:rPr>
          <w:rFonts w:hint="eastAsia" w:ascii="微软雅黑" w:hAnsi="微软雅黑" w:eastAsia="微软雅黑"/>
          <w:sz w:val="27"/>
          <w:lang w:val="en-US" w:eastAsia="zh-CN"/>
        </w:rPr>
        <w:t>3</w:t>
      </w:r>
      <w:r>
        <w:rPr>
          <w:rFonts w:ascii="微软雅黑" w:hAnsi="微软雅黑" w:eastAsia="微软雅黑"/>
          <w:sz w:val="27"/>
        </w:rPr>
        <w:t>．每个投标人只能提交一份投标文件</w:t>
      </w:r>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MDJiZjU0OWRlNDdkNzQxOGY1ZWU4OTY5NjRjN2MifQ=="/>
  </w:docVars>
  <w:rsids>
    <w:rsidRoot w:val="00000000"/>
    <w:rsid w:val="050F1B6E"/>
    <w:rsid w:val="05D205F2"/>
    <w:rsid w:val="05D41D45"/>
    <w:rsid w:val="0E423B6B"/>
    <w:rsid w:val="0F8650BC"/>
    <w:rsid w:val="13BD3221"/>
    <w:rsid w:val="14143437"/>
    <w:rsid w:val="1A4B6181"/>
    <w:rsid w:val="1D07394F"/>
    <w:rsid w:val="20E62AC0"/>
    <w:rsid w:val="24D222DC"/>
    <w:rsid w:val="2D7921CC"/>
    <w:rsid w:val="3E6831F2"/>
    <w:rsid w:val="3F186CB3"/>
    <w:rsid w:val="42737B66"/>
    <w:rsid w:val="49D320CB"/>
    <w:rsid w:val="52FD7F3E"/>
    <w:rsid w:val="60A12314"/>
    <w:rsid w:val="69F10EC0"/>
    <w:rsid w:val="6ACF4DB3"/>
    <w:rsid w:val="6B0A20DA"/>
    <w:rsid w:val="744422CE"/>
    <w:rsid w:val="76AC673B"/>
    <w:rsid w:val="77142E3D"/>
    <w:rsid w:val="78BB60BA"/>
    <w:rsid w:val="7BE02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color w:val="161616"/>
      <w:kern w:val="2"/>
      <w:sz w:val="24"/>
      <w:szCs w:val="24"/>
      <w:lang w:val="en-US" w:eastAsia="zh-CN" w:bidi="ar-SA"/>
    </w:rPr>
  </w:style>
  <w:style w:type="paragraph" w:styleId="2">
    <w:name w:val="heading 1"/>
    <w:basedOn w:val="1"/>
    <w:next w:val="1"/>
    <w:qFormat/>
    <w:uiPriority w:val="9"/>
    <w:pPr>
      <w:spacing w:after="100" w:afterAutospacing="1"/>
      <w:jc w:val="left"/>
      <w:outlineLvl w:val="0"/>
    </w:pPr>
    <w:rPr>
      <w:rFonts w:ascii="微软雅黑" w:hAnsi="微软雅黑" w:eastAsia="微软雅黑"/>
      <w:b/>
      <w:bCs/>
      <w:sz w:val="30"/>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spacing w:before="100" w:beforeAutospacing="1" w:after="100" w:afterAutospacing="1"/>
    </w:pPr>
  </w:style>
  <w:style w:type="character" w:styleId="6">
    <w:name w:val="Hyperlink"/>
    <w:basedOn w:val="5"/>
    <w:autoRedefine/>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1824</Words>
  <Characters>1989</Characters>
  <Lines>0</Lines>
  <Paragraphs>0</Paragraphs>
  <TotalTime>0</TotalTime>
  <ScaleCrop>false</ScaleCrop>
  <LinksUpToDate>false</LinksUpToDate>
  <CharactersWithSpaces>2029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2023-11-08T07:37:00Z</dcterms:created>
  <dc:creator>Administrator</dc:creator>
  <cp:lastModifiedBy>陈群</cp:lastModifiedBy>
  <dcterms:modified xsi:type="dcterms:W3CDTF">2023-12-27T01:57:26Z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D32BDB96259840F39D95F11E6CBF42CE_13</vt:lpwstr>
  </property>
</Properties>
</file>